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40" w:lineRule="exact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抚顺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市统计局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2021年度</w:t>
      </w:r>
      <w:r>
        <w:rPr>
          <w:rFonts w:hint="eastAsia" w:ascii="黑体" w:hAnsi="黑体" w:eastAsia="黑体" w:cs="黑体"/>
          <w:sz w:val="44"/>
          <w:szCs w:val="44"/>
        </w:rPr>
        <w:t>执法检查工作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计划</w:t>
      </w:r>
    </w:p>
    <w:p>
      <w:pPr>
        <w:adjustRightInd w:val="0"/>
        <w:snapToGrid w:val="0"/>
        <w:spacing w:line="540" w:lineRule="exact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adjustRightInd w:val="0"/>
        <w:snapToGrid w:val="0"/>
        <w:spacing w:line="540" w:lineRule="exact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根据《辽宁省统计局办公室印发关于做好2021年度统计执法检查工作的通知》（辽统办字﹝2021﹞3号）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的相关</w:t>
      </w:r>
      <w:r>
        <w:rPr>
          <w:rFonts w:hint="eastAsia" w:ascii="仿宋" w:hAnsi="仿宋" w:eastAsia="仿宋" w:cs="仿宋"/>
          <w:sz w:val="32"/>
          <w:szCs w:val="32"/>
        </w:rPr>
        <w:t>要求，我局计划于202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7月-10月底</w:t>
      </w:r>
      <w:r>
        <w:rPr>
          <w:rFonts w:hint="eastAsia" w:ascii="仿宋" w:hAnsi="仿宋" w:eastAsia="仿宋" w:cs="仿宋"/>
          <w:sz w:val="32"/>
          <w:szCs w:val="32"/>
        </w:rPr>
        <w:t>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全市统计联网直报平台企业</w:t>
      </w:r>
      <w:r>
        <w:rPr>
          <w:rFonts w:hint="eastAsia" w:ascii="仿宋" w:hAnsi="仿宋" w:eastAsia="仿宋" w:cs="仿宋"/>
          <w:sz w:val="32"/>
          <w:szCs w:val="32"/>
        </w:rPr>
        <w:t>开展现场执法检查。具体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计划</w:t>
      </w:r>
      <w:r>
        <w:rPr>
          <w:rFonts w:hint="eastAsia" w:ascii="仿宋" w:hAnsi="仿宋" w:eastAsia="仿宋" w:cs="仿宋"/>
          <w:sz w:val="32"/>
          <w:szCs w:val="32"/>
        </w:rPr>
        <w:t>如下。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一、组建执法检查组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组  长：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郭琳（副局长）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副组长：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关效松（执法科科长）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成  员：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所有统计执法证持证人员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二、确定检查单位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通过随机方式从全市统计联网直报平台抽取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120家企业。</w:t>
      </w:r>
      <w:r>
        <w:rPr>
          <w:rFonts w:hint="eastAsia" w:ascii="仿宋" w:hAnsi="仿宋" w:eastAsia="仿宋" w:cs="仿宋"/>
          <w:sz w:val="32"/>
          <w:szCs w:val="32"/>
        </w:rPr>
        <w:t>　　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三、规范检查方式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1.召开执法检查准备会。规范执法人员工作流程、准备执法检查文书及在执法过程中的注意事项等。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2.现场核查。对抽取项目进行现场核查、问询、取证、形成文字笔录，获得相关数据资料。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一是查看项目现场，拍照留存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二是查看相关统计资料。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规上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工业企业</w:t>
      </w:r>
      <w:r>
        <w:rPr>
          <w:rFonts w:hint="eastAsia" w:ascii="仿宋" w:hAnsi="仿宋" w:eastAsia="仿宋" w:cs="仿宋"/>
          <w:sz w:val="32"/>
          <w:szCs w:val="32"/>
        </w:rPr>
        <w:t>，查看20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年全年和202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年1-6月份资产负债表、利润表（损益表）和增值税纳税申报表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年全年和202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年1-6月份产值统计台账（电子版即可）、20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年《规模以上工业财务状况》表（或《工业企业成本费用》表）和202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年1-6月份的一套表平台上的《工业产销总值及主要产品产量》表和《财务状况》报表；通过比对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规模以上工业企业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年度统计报表、企业财务报表、增值税纳税申报表数据，确认三表数据是否匹配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投资企业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，查看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年全年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年1-6月份的一套表平台上的《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固定资产投资项目情况表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206</w:t>
      </w:r>
      <w:r>
        <w:rPr>
          <w:rFonts w:hint="eastAsia" w:ascii="仿宋" w:hAnsi="仿宋" w:eastAsia="仿宋" w:cs="仿宋"/>
          <w:sz w:val="32"/>
          <w:szCs w:val="32"/>
        </w:rPr>
        <w:t>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），查看建筑安装工作填报依据、设备购置及其他费用的会计科目或支付凭证（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200万以上设备购置需在支付凭证的基础上，提供购买合同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建筑业和房地产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企业</w:t>
      </w:r>
      <w:r>
        <w:rPr>
          <w:rFonts w:hint="eastAsia" w:ascii="仿宋" w:hAnsi="仿宋" w:eastAsia="仿宋" w:cs="仿宋"/>
          <w:sz w:val="32"/>
          <w:szCs w:val="32"/>
        </w:rPr>
        <w:t>，查看20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年全年和202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年1-6月销售台账、财务利润表与资产负债表；20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年全年和202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年1-6月份的一套表平台上的财务统计报表、房地产项目报表、资金表及建筑业产值报表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服务企业和贸易企业</w:t>
      </w:r>
      <w:r>
        <w:rPr>
          <w:rFonts w:hint="eastAsia" w:ascii="仿宋" w:hAnsi="仿宋" w:eastAsia="仿宋" w:cs="仿宋"/>
          <w:sz w:val="32"/>
          <w:szCs w:val="32"/>
        </w:rPr>
        <w:t>，查看20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年全年和202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年1-6月份会计账和增值税纳税申报表，20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年全年和202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年1-6月份产值统计台账（电子版即可），20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年全年和202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年1-6月份的一套表平台上的财务统计报表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三是就需要核查的情况询问统计负责人和填表人、为企业提供数据的财务人员以及档案管理人员等。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四是按照相关的操作程序制作现场检查笔录和询问笔录。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四、形成检查报告和处分处理建议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检查结束后，对有关材料进行整理归纳，形成执法检查报告。如经过调查核实，发现存在统计违纪违法问题，依据《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中华人民共和国</w:t>
      </w:r>
      <w:r>
        <w:rPr>
          <w:rFonts w:hint="eastAsia" w:ascii="仿宋" w:hAnsi="仿宋" w:eastAsia="仿宋" w:cs="仿宋"/>
          <w:sz w:val="32"/>
          <w:szCs w:val="32"/>
        </w:rPr>
        <w:t>统计法》《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中华人民共和国</w:t>
      </w:r>
      <w:r>
        <w:rPr>
          <w:rFonts w:hint="eastAsia" w:ascii="仿宋" w:hAnsi="仿宋" w:eastAsia="仿宋" w:cs="仿宋"/>
          <w:sz w:val="32"/>
          <w:szCs w:val="32"/>
        </w:rPr>
        <w:t>统计法实施条例》《统计违纪违法责任人处分处理建议办法》等有关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法律法规</w:t>
      </w:r>
      <w:r>
        <w:rPr>
          <w:rFonts w:hint="eastAsia" w:ascii="仿宋" w:hAnsi="仿宋" w:eastAsia="仿宋" w:cs="仿宋"/>
          <w:sz w:val="32"/>
          <w:szCs w:val="32"/>
        </w:rPr>
        <w:t>，进行相应处理。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   　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抚顺市统计局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sectPr>
      <w:headerReference r:id="rId4" w:type="default"/>
      <w:footerReference r:id="rId5" w:type="default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18030">
    <w:altName w:val="宋体"/>
    <w:panose1 w:val="00000000000000000000"/>
    <w:charset w:val="86"/>
    <w:family w:val="auto"/>
    <w:pitch w:val="default"/>
    <w:sig w:usb0="00000000" w:usb1="880F3C78" w:usb2="000A005E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ingFang SC">
    <w:altName w:val="Arial Unicode MS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w:pict>
        <v:shape id="文本框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2020-09-16T07:29:00Z</dcterms:created>
  <cp:lastModifiedBy>zph</cp:lastModifiedBy>
  <cp:lastPrinted>2021-06-28T02:25:33Z</cp:lastPrinted>
  <dcterms:modified xsi:type="dcterms:W3CDTF">2021-06-28T02:27:01Z</dcterms:modified>
  <dc:title>抚统办字〔2020〕6号 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